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/>
          <w:spacing w:val="-6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/>
          <w:spacing w:val="-6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="572" w:tblpY="635"/>
        <w:tblOverlap w:val="never"/>
        <w:tblW w:w="11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615"/>
        <w:gridCol w:w="297"/>
        <w:gridCol w:w="123"/>
        <w:gridCol w:w="1277"/>
        <w:gridCol w:w="1117"/>
        <w:gridCol w:w="96"/>
        <w:gridCol w:w="1229"/>
        <w:gridCol w:w="466"/>
        <w:gridCol w:w="254"/>
        <w:gridCol w:w="631"/>
        <w:gridCol w:w="390"/>
        <w:gridCol w:w="285"/>
        <w:gridCol w:w="975"/>
        <w:gridCol w:w="199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</w:t>
            </w:r>
          </w:p>
        </w:tc>
        <w:tc>
          <w:tcPr>
            <w:tcW w:w="966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6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系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人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务</w:t>
            </w:r>
          </w:p>
        </w:tc>
        <w:tc>
          <w:tcPr>
            <w:tcW w:w="20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报名人数</w:t>
            </w:r>
          </w:p>
        </w:tc>
        <w:tc>
          <w:tcPr>
            <w:tcW w:w="966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305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报名人员详细情况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序号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姓名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手机号码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专项专业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增项专业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注册编号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1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Hans" w:bidi="ar-SA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18"/>
                <w:szCs w:val="18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Hans"/>
              </w:rPr>
              <w:t>需配合提供详细人员信息</w:t>
            </w:r>
            <w:r>
              <w:rPr>
                <w:rFonts w:hint="default" w:ascii="仿宋_GB2312" w:eastAsia="仿宋_GB2312"/>
                <w:bCs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Hans"/>
              </w:rPr>
              <w:t>例如</w:t>
            </w:r>
            <w:r>
              <w:rPr>
                <w:rFonts w:hint="default" w:ascii="仿宋_GB2312" w:eastAsia="仿宋_GB2312"/>
                <w:bCs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仿宋_GB2312" w:eastAsia="仿宋_GB2312"/>
                <w:bCs/>
                <w:sz w:val="18"/>
                <w:szCs w:val="18"/>
                <w:lang w:val="en-US" w:eastAsia="zh-Hans"/>
              </w:rPr>
              <w:t>身份证号及一建证书信息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2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Hans" w:bidi="ar-SA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Hans" w:bidi="ar-S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3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Hans" w:bidi="ar-SA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4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5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6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7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8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9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bCs/>
                <w:sz w:val="24"/>
                <w:lang w:eastAsia="zh-Hans"/>
              </w:rPr>
            </w:pP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10</w:t>
            </w:r>
          </w:p>
        </w:tc>
        <w:tc>
          <w:tcPr>
            <w:tcW w:w="10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305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00"/>
              </w:tabs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Han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备注</w:t>
            </w: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：</w:t>
            </w: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如人数超过</w:t>
            </w: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10</w:t>
            </w: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人</w:t>
            </w:r>
            <w:r>
              <w:rPr>
                <w:rFonts w:hint="default" w:ascii="仿宋_GB2312" w:eastAsia="仿宋_GB2312"/>
                <w:bCs/>
                <w:sz w:val="24"/>
                <w:lang w:eastAsia="zh-Hans"/>
              </w:rPr>
              <w:t>，</w:t>
            </w: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可单独汇总报名表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费用总额</w:t>
            </w:r>
          </w:p>
        </w:tc>
        <w:tc>
          <w:tcPr>
            <w:tcW w:w="413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万</w:t>
            </w:r>
            <w:r>
              <w:rPr>
                <w:rFonts w:hint="eastAsia" w:ascii="仿宋_GB2312" w:eastAsia="仿宋_GB2312"/>
                <w:bCs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仟</w:t>
            </w:r>
            <w:r>
              <w:rPr>
                <w:rFonts w:hint="eastAsia" w:ascii="仿宋_GB2312" w:eastAsia="仿宋_GB2312"/>
                <w:bCs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佰</w:t>
            </w:r>
            <w:r>
              <w:rPr>
                <w:rFonts w:hint="eastAsia" w:ascii="仿宋_GB2312" w:eastAsia="仿宋_GB2312"/>
                <w:bCs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拾</w:t>
            </w:r>
            <w:r>
              <w:rPr>
                <w:rFonts w:hint="eastAsia" w:ascii="仿宋_GB2312" w:eastAsia="仿宋_GB2312"/>
                <w:bCs/>
                <w:color w:val="5B9BD5" w:themeColor="accent1"/>
                <w:sz w:val="24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元整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小写</w:t>
            </w: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￥：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0</w:t>
            </w:r>
            <w:r>
              <w:rPr>
                <w:rFonts w:ascii="仿宋_GB2312" w:eastAsia="仿宋_GB2312"/>
                <w:bCs/>
                <w:sz w:val="24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付款方式</w:t>
            </w:r>
          </w:p>
        </w:tc>
        <w:tc>
          <w:tcPr>
            <w:tcW w:w="5490" w:type="dxa"/>
            <w:gridSpan w:val="9"/>
            <w:noWrap w:val="0"/>
            <w:vAlign w:val="center"/>
          </w:tcPr>
          <w:p>
            <w:pPr>
              <w:ind w:firstLine="1440" w:firstLineChars="600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4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outlineLvl w:val="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□通过银行</w:t>
            </w:r>
            <w:r>
              <w:rPr>
                <w:rFonts w:ascii="仿宋_GB2312" w:eastAsia="仿宋_GB2312"/>
                <w:bCs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bCs/>
                <w:sz w:val="24"/>
              </w:rPr>
              <w:t>□通过</w:t>
            </w:r>
            <w:r>
              <w:rPr>
                <w:rFonts w:hint="eastAsia" w:ascii="仿宋_GB2312" w:eastAsia="仿宋_GB2312"/>
                <w:bCs/>
                <w:sz w:val="24"/>
                <w:lang w:val="en-US" w:eastAsia="zh-Hans"/>
              </w:rPr>
              <w:t>现金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6121E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6121E"/>
          <w:spacing w:val="0"/>
          <w:kern w:val="0"/>
          <w:sz w:val="36"/>
          <w:szCs w:val="36"/>
          <w:lang w:val="en-US" w:eastAsia="zh-CN" w:bidi="ar"/>
        </w:rPr>
        <w:t>2021年建筑施工企业一级建造师继续教育培训报名汇总表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803" w:firstLineChars="25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aps w:val="0"/>
          <w:color w:val="06121E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ind w:left="716" w:hanging="716" w:hangingChars="297"/>
        <w:textAlignment w:val="auto"/>
        <w:outlineLvl w:val="9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备注：通知文件有限，请协助转发组织相关单位报名参加。</w:t>
      </w:r>
    </w:p>
    <w:p/>
    <w:p/>
    <w:sectPr>
      <w:headerReference r:id="rId3" w:type="default"/>
      <w:pgSz w:w="12240" w:h="15840"/>
      <w:pgMar w:top="567" w:right="850" w:bottom="567" w:left="850" w:header="708" w:footer="709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5174615</wp:posOffset>
          </wp:positionH>
          <wp:positionV relativeFrom="paragraph">
            <wp:posOffset>-356235</wp:posOffset>
          </wp:positionV>
          <wp:extent cx="1569720" cy="544830"/>
          <wp:effectExtent l="0" t="0" r="0" b="7620"/>
          <wp:wrapNone/>
          <wp:docPr id="1" name="图片 1" descr="天知院logo（透明底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天知院logo（透明底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72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142C5"/>
    <w:rsid w:val="0B0B4891"/>
    <w:rsid w:val="149A46D8"/>
    <w:rsid w:val="40FA0224"/>
    <w:rsid w:val="5DC723B0"/>
    <w:rsid w:val="675142C5"/>
    <w:rsid w:val="680760DC"/>
    <w:rsid w:val="6B664BD2"/>
    <w:rsid w:val="6BF40CCA"/>
    <w:rsid w:val="73CE1DFD"/>
    <w:rsid w:val="7821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320"/>
        <w:tab w:val="right" w:pos="8640"/>
      </w:tabs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2021-10-15T06:01:00Z</dcterms:created>
  <dc:creator>白阿淘。</dc:creator>
  <cp:lastModifiedBy>白阿淘。</cp:lastModifiedBy>
  <cp:lastPrinted>2021-10-21T07:17:00Z</cp:lastPrinted>
  <dcterms:modified xsi:type="dcterms:W3CDTF">2021-10-22T08:46:22Z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B57B17D74BD142DD9F91AE7C51D693C4</vt:lpwstr>
  </property>
</Properties>
</file>